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The Frogfather</w:t>
      </w:r>
    </w:p>
    <w:p>
      <w:pPr>
        <w:pStyle w:val="Title"/>
      </w:pPr>
      <w:r>
        <w:t>Trade quick order form</w:t>
      </w:r>
    </w:p>
    <w:p>
      <w:r>
        <w:t>Fill in your details and quantities, then send the completed document via WhatsApp to 07466 057301. Please leave unwanted products blank.</w:t>
      </w:r>
    </w:p>
    <w:p>
      <w:r>
        <w:rPr>
          <w:b/>
        </w:rPr>
        <w:t xml:space="preserve">Retailer name: </w:t>
      </w:r>
      <w:r>
        <w:t>______________________________________________________________</w:t>
      </w:r>
    </w:p>
    <w:p>
      <w:r>
        <w:rPr>
          <w:b/>
        </w:rPr>
        <w:t xml:space="preserve">Contact name: </w:t>
      </w:r>
      <w:r>
        <w:t>______________________________________________________________</w:t>
      </w:r>
    </w:p>
    <w:p>
      <w:r>
        <w:rPr>
          <w:b/>
        </w:rPr>
        <w:t xml:space="preserve">Town or city: </w:t>
      </w:r>
      <w:r>
        <w:t>______________________________________________________________</w:t>
      </w:r>
    </w:p>
    <w:p>
      <w:r>
        <w:rPr>
          <w:b/>
        </w:rPr>
        <w:t xml:space="preserve">WhatsApp number: </w:t>
      </w:r>
      <w:r>
        <w:t>______________________________________________________________</w:t>
      </w:r>
    </w:p>
    <w:p>
      <w:r>
        <w:rPr>
          <w:b/>
        </w:rPr>
        <w:t xml:space="preserve">Email address: </w:t>
      </w:r>
      <w:r>
        <w:t>______________________________________________________________</w:t>
      </w:r>
    </w:p>
    <w:p>
      <w:pPr>
        <w:pStyle w:val="Heading2"/>
      </w:pPr>
      <w:r>
        <w:t>Your order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424"/>
        <w:gridCol w:w="1800"/>
      </w:tblGrid>
      <w:tr>
        <w:tc>
          <w:tcPr>
            <w:tcW w:type="dxa" w:w="5112"/>
            <w:shd w:fill="E9EEF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rPr>
                <w:b/>
              </w:rPr>
              <w:t>Product</w:t>
            </w:r>
          </w:p>
        </w:tc>
        <w:tc>
          <w:tcPr>
            <w:tcW w:type="dxa" w:w="5112"/>
            <w:shd w:fill="E9EEF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  <w:jc w:val="center"/>
            </w:pPr>
            <w:r>
              <w:rPr>
                <w:b/>
              </w:rPr>
              <w:t>Quantity</w:t>
            </w:r>
          </w:p>
        </w:tc>
      </w:tr>
      <w:tr>
        <w:tc>
          <w:tcPr>
            <w:tcW w:type="dxa" w:w="84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t>Paint-On Tropical Moss Starter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  <w:jc w:val="center"/>
            </w:pPr>
            <w:r/>
          </w:p>
        </w:tc>
      </w:tr>
      <w:tr>
        <w:tc>
          <w:tcPr>
            <w:tcW w:type="dxa" w:w="84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t>Springtail Supermix 100g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  <w:jc w:val="center"/>
            </w:pPr>
            <w:r/>
          </w:p>
        </w:tc>
      </w:tr>
      <w:tr>
        <w:tc>
          <w:tcPr>
            <w:tcW w:type="dxa" w:w="84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t>Springtail Supermix 200g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  <w:jc w:val="center"/>
            </w:pPr>
            <w:r/>
          </w:p>
        </w:tc>
      </w:tr>
      <w:tr>
        <w:tc>
          <w:tcPr>
            <w:tcW w:type="dxa" w:w="84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t>Bioactive Microfauna Support Pack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  <w:jc w:val="center"/>
            </w:pPr>
            <w:r/>
          </w:p>
        </w:tc>
      </w:tr>
      <w:tr>
        <w:tc>
          <w:tcPr>
            <w:tcW w:type="dxa" w:w="84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t>Fruit Fly Feast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  <w:jc w:val="center"/>
            </w:pPr>
            <w:r/>
          </w:p>
        </w:tc>
      </w:tr>
      <w:tr>
        <w:tc>
          <w:tcPr>
            <w:tcW w:type="dxa" w:w="84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t>Breeder Boost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  <w:jc w:val="center"/>
            </w:pPr>
            <w:r/>
          </w:p>
        </w:tc>
      </w:tr>
      <w:tr>
        <w:tc>
          <w:tcPr>
            <w:tcW w:type="dxa" w:w="84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t>All-in-1 Vitamin &amp; Mineral Dust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  <w:jc w:val="center"/>
            </w:pPr>
            <w:r/>
          </w:p>
        </w:tc>
      </w:tr>
      <w:tr>
        <w:tc>
          <w:tcPr>
            <w:tcW w:type="dxa" w:w="84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t>Clay Bath+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  <w:jc w:val="center"/>
            </w:pPr>
            <w:r/>
          </w:p>
        </w:tc>
      </w:tr>
      <w:tr>
        <w:tc>
          <w:tcPr>
            <w:tcW w:type="dxa" w:w="84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t>Terrarium Goo 250g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  <w:jc w:val="center"/>
            </w:pPr>
            <w:r/>
          </w:p>
        </w:tc>
      </w:tr>
      <w:tr>
        <w:tc>
          <w:tcPr>
            <w:tcW w:type="dxa" w:w="84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t>Terrarium Goo 1kg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  <w:jc w:val="center"/>
            </w:pPr>
            <w:r/>
          </w:p>
        </w:tc>
      </w:tr>
      <w:tr>
        <w:tc>
          <w:tcPr>
            <w:tcW w:type="dxa" w:w="84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t>Forever Bromeliad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  <w:jc w:val="center"/>
            </w:pPr>
            <w:r/>
          </w:p>
        </w:tc>
      </w:tr>
      <w:tr>
        <w:tc>
          <w:tcPr>
            <w:tcW w:type="dxa" w:w="84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t>Hanging Forever Bromeliad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  <w:jc w:val="center"/>
            </w:pPr>
            <w:r/>
          </w:p>
        </w:tc>
      </w:tr>
      <w:tr>
        <w:tc>
          <w:tcPr>
            <w:tcW w:type="dxa" w:w="84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t>Bromeliad Hook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  <w:jc w:val="center"/>
            </w:pPr>
            <w:r/>
          </w:p>
        </w:tc>
      </w:tr>
      <w:tr>
        <w:tc>
          <w:tcPr>
            <w:tcW w:type="dxa" w:w="84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t>Springtail Collection Riser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  <w:jc w:val="center"/>
            </w:pPr>
            <w:r/>
          </w:p>
        </w:tc>
      </w:tr>
      <w:tr>
        <w:tc>
          <w:tcPr>
            <w:tcW w:type="dxa" w:w="84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t>Clip-On Fruit Fly Feeder Lid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  <w:jc w:val="center"/>
            </w:pPr>
            <w:r/>
          </w:p>
        </w:tc>
      </w:tr>
      <w:tr>
        <w:tc>
          <w:tcPr>
            <w:tcW w:type="dxa" w:w="84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</w:pPr>
            <w:r>
              <w:t>3D Printed Egg Laying Site</w:t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60" w:after="60"/>
              <w:jc w:val="center"/>
            </w:pPr>
            <w:r/>
          </w:p>
        </w:tc>
      </w:tr>
    </w:tbl>
    <w:p>
      <w:pPr>
        <w:spacing w:before="120"/>
      </w:pPr>
      <w:r>
        <w:rPr>
          <w:b/>
        </w:rPr>
        <w:t xml:space="preserve">Total items: </w:t>
      </w:r>
      <w:r>
        <w:t>____________</w:t>
      </w:r>
    </w:p>
    <w:p>
      <w:pPr>
        <w:pStyle w:val="Heading2"/>
      </w:pPr>
      <w:r>
        <w:t>Notes and delivery preferences</w:t>
      </w:r>
    </w:p>
    <w:p>
      <w:r>
        <w:t>____________________________________________________________________________________________</w:t>
        <w:br/>
        <w:t>____________________________________________________________________________________________</w:t>
      </w:r>
    </w:p>
    <w:p>
      <w:pPr>
        <w:spacing w:after="0"/>
      </w:pPr>
      <w:r>
        <w:rPr>
          <w:sz w:val="18"/>
        </w:rPr>
        <w:t>Minimum order 10 eligible items. 10+ items: 10% discount. 50+ items: 25% discount. Eligible products can be mixed; the 25% mixed-basket discount is subject to approval. A unique trade discount code is provided after approval.</w:t>
      </w:r>
    </w:p>
    <w:sectPr w:rsidR="00FC693F" w:rsidRPr="0006063C" w:rsidSect="00034616">
      <w:footerReference w:type="default" r:id="rId9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>frogfather.co.uk  |  Trade and wholesale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